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附件3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食品抽检科普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小知识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吡虫啉属氯化烟酰类杀虫剂，具有广谱、高效、低毒等特点。长期食用吡虫啉超标的食品，可能对人体产生危害。《食品安全国家标准食品中农药最大残留限量》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（GB 2763—20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）中规定，吡虫啉在香蕉中的最大残留限量值为0.05mg/kg。香蕉中吡虫啉超标的原因，可能是种植户对使用农药的安全间隔期不了解，从而违规使用农药，致使上市销售时产品中的药物残留量未降解至标准限量以下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二、铅（以Pb计）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2762—2017）中规定，铅（以Pb计）在新鲜蔬菜中的最大限量值为0.1mg/kg，姜中铅（以Pb计）检测值超标的原因，可能是蔬菜种植过程中环境中铅元素的富集导致。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tgot2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E3"/>
    <w:rsid w:val="000922CB"/>
    <w:rsid w:val="00225820"/>
    <w:rsid w:val="002569E4"/>
    <w:rsid w:val="002F1FFD"/>
    <w:rsid w:val="00365992"/>
    <w:rsid w:val="003E6817"/>
    <w:rsid w:val="00457E84"/>
    <w:rsid w:val="00535A72"/>
    <w:rsid w:val="00635902"/>
    <w:rsid w:val="006E1A4E"/>
    <w:rsid w:val="0076445A"/>
    <w:rsid w:val="00B269E3"/>
    <w:rsid w:val="00B71D3A"/>
    <w:rsid w:val="00CB3994"/>
    <w:rsid w:val="129F5DCD"/>
    <w:rsid w:val="20CE5BB3"/>
    <w:rsid w:val="22C7105C"/>
    <w:rsid w:val="2A3E2DB7"/>
    <w:rsid w:val="2E255B44"/>
    <w:rsid w:val="2F310FE7"/>
    <w:rsid w:val="365B36CD"/>
    <w:rsid w:val="3EC738F0"/>
    <w:rsid w:val="45547B23"/>
    <w:rsid w:val="4B7A7EC8"/>
    <w:rsid w:val="553B7F35"/>
    <w:rsid w:val="55455F7F"/>
    <w:rsid w:val="5861247A"/>
    <w:rsid w:val="784B320B"/>
    <w:rsid w:val="7A584F60"/>
    <w:rsid w:val="7F7946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152</Words>
  <Characters>870</Characters>
  <Lines>7</Lines>
  <Paragraphs>2</Paragraphs>
  <ScaleCrop>false</ScaleCrop>
  <LinksUpToDate>false</LinksUpToDate>
  <CharactersWithSpaces>1020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2022-06-13T06:34:00Z</dcterms:created>
  <dc:creator>微软用户</dc:creator>
  <cp:lastModifiedBy>Administrator</cp:lastModifiedBy>
  <dcterms:modified xsi:type="dcterms:W3CDTF">2022-10-14T06:35:05Z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