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10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补贴性职业技能培训拟拨付培训补贴资金情况</w:t>
      </w:r>
    </w:p>
    <w:p>
      <w:pPr>
        <w:jc w:val="center"/>
        <w:rPr>
          <w:rFonts w:hint="eastAsia"/>
          <w:sz w:val="24"/>
          <w:szCs w:val="32"/>
        </w:rPr>
      </w:pPr>
    </w:p>
    <w:tbl>
      <w:tblPr>
        <w:tblStyle w:val="3"/>
        <w:tblW w:w="13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20"/>
        <w:gridCol w:w="2468"/>
        <w:gridCol w:w="1725"/>
        <w:gridCol w:w="801"/>
        <w:gridCol w:w="1160"/>
        <w:gridCol w:w="910"/>
        <w:gridCol w:w="89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申报培训机构名称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468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合格人数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补贴标准</w:t>
            </w:r>
          </w:p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申报培训补贴金额（元）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培训机构经办人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丽江博纳职业技能培训有限公司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右所镇右所村委会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2022年7月25日—2022年7月31日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SYB培训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张宏彪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胡开茂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凤羽镇江登村委会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2022年7月2日—2022年7月16日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三营镇石岩村委会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2022年8月23日—2022年8月28日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黑体" w:cs="Tahom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6B77"/>
    <w:rsid w:val="04D57623"/>
    <w:rsid w:val="060D37A3"/>
    <w:rsid w:val="06FF4627"/>
    <w:rsid w:val="186A45BF"/>
    <w:rsid w:val="1F9D2C64"/>
    <w:rsid w:val="232A1151"/>
    <w:rsid w:val="23E049FE"/>
    <w:rsid w:val="262A4E03"/>
    <w:rsid w:val="26EF3702"/>
    <w:rsid w:val="26EF3ECE"/>
    <w:rsid w:val="2D2B7790"/>
    <w:rsid w:val="31943A79"/>
    <w:rsid w:val="39FF294A"/>
    <w:rsid w:val="3BA722DC"/>
    <w:rsid w:val="442255ED"/>
    <w:rsid w:val="58A37BA1"/>
    <w:rsid w:val="60EF3F7D"/>
    <w:rsid w:val="64536B77"/>
    <w:rsid w:val="65C06F4F"/>
    <w:rsid w:val="65EB5395"/>
    <w:rsid w:val="66051D67"/>
    <w:rsid w:val="6E92201A"/>
    <w:rsid w:val="791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2021-12-10T01:01:00Z</dcterms:created>
  <dc:creator>独立团二营长张大彪</dc:creator>
  <cp:lastModifiedBy>文档存本地丢失不负责</cp:lastModifiedBy>
  <dcterms:modified xsi:type="dcterms:W3CDTF">2022-10-28T07:25:42Z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B9A01B8E279C46E7BCBAC2AE516D055C</vt:lpwstr>
  </property>
</Properties>
</file>